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8C7" w:rsidRDefault="00853E4D" w:rsidP="00853E4D">
      <w:pPr>
        <w:rPr>
          <w:b/>
          <w:bCs/>
          <w:sz w:val="24"/>
          <w:szCs w:val="24"/>
        </w:rPr>
      </w:pPr>
      <w:r w:rsidRPr="00853E4D">
        <w:rPr>
          <w:b/>
          <w:bCs/>
          <w:sz w:val="24"/>
          <w:szCs w:val="24"/>
        </w:rPr>
        <w:t>Table 2:</w:t>
      </w:r>
    </w:p>
    <w:tbl>
      <w:tblPr>
        <w:tblStyle w:val="TableGrid1"/>
        <w:tblpPr w:leftFromText="180" w:rightFromText="180" w:vertAnchor="page" w:horzAnchor="margin" w:tblpY="1921"/>
        <w:tblOverlap w:val="never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2174"/>
        <w:gridCol w:w="3172"/>
        <w:gridCol w:w="2006"/>
      </w:tblGrid>
      <w:tr w:rsidR="00853E4D" w:rsidRPr="00E70CEE" w:rsidTr="00853E4D">
        <w:trPr>
          <w:trHeight w:val="230"/>
        </w:trPr>
        <w:tc>
          <w:tcPr>
            <w:tcW w:w="3727" w:type="dxa"/>
            <w:gridSpan w:val="2"/>
            <w:vMerge w:val="restart"/>
            <w:shd w:val="clear" w:color="auto" w:fill="A6A6A6"/>
            <w:vAlign w:val="center"/>
          </w:tcPr>
          <w:p w:rsidR="00853E4D" w:rsidRPr="00E70CEE" w:rsidRDefault="00853E4D" w:rsidP="00853E4D">
            <w:pPr>
              <w:spacing w:before="240" w:line="36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  <w:bookmarkStart w:id="0" w:name="_GoBack"/>
            <w:bookmarkEnd w:id="0"/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>Clinical Characteristics         variables</w:t>
            </w:r>
          </w:p>
        </w:tc>
        <w:tc>
          <w:tcPr>
            <w:tcW w:w="5178" w:type="dxa"/>
            <w:gridSpan w:val="2"/>
            <w:shd w:val="clear" w:color="auto" w:fill="A6A6A6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>Univariate regression analysis</w:t>
            </w:r>
          </w:p>
        </w:tc>
      </w:tr>
      <w:tr w:rsidR="00853E4D" w:rsidRPr="00E70CEE" w:rsidTr="00853E4D">
        <w:trPr>
          <w:trHeight w:val="177"/>
        </w:trPr>
        <w:tc>
          <w:tcPr>
            <w:tcW w:w="3727" w:type="dxa"/>
            <w:gridSpan w:val="2"/>
            <w:vMerge/>
            <w:shd w:val="clear" w:color="auto" w:fill="A6A6A6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3172" w:type="dxa"/>
            <w:shd w:val="clear" w:color="auto" w:fill="A6A6A6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8"/>
                <w:szCs w:val="28"/>
                <w:lang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>B (95% CI)</w:t>
            </w:r>
          </w:p>
        </w:tc>
        <w:tc>
          <w:tcPr>
            <w:tcW w:w="2006" w:type="dxa"/>
            <w:shd w:val="clear" w:color="auto" w:fill="A6A6A6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>p-value</w:t>
            </w:r>
          </w:p>
        </w:tc>
      </w:tr>
      <w:tr w:rsidR="00853E4D" w:rsidRPr="00E70CEE" w:rsidTr="00853E4D">
        <w:trPr>
          <w:trHeight w:val="588"/>
        </w:trPr>
        <w:tc>
          <w:tcPr>
            <w:tcW w:w="3727" w:type="dxa"/>
            <w:gridSpan w:val="2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>Age (years)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>-0.11(-0.54-0.31)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>0.588</w:t>
            </w:r>
          </w:p>
        </w:tc>
      </w:tr>
      <w:tr w:rsidR="00853E4D" w:rsidRPr="00E70CEE" w:rsidTr="00853E4D">
        <w:trPr>
          <w:trHeight w:val="20"/>
        </w:trPr>
        <w:tc>
          <w:tcPr>
            <w:tcW w:w="1553" w:type="dxa"/>
            <w:vMerge w:val="restart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 xml:space="preserve">Sex </w:t>
            </w:r>
          </w:p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 xml:space="preserve">Female 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>8.49(-13.92-30.90)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>0.452</w:t>
            </w:r>
          </w:p>
        </w:tc>
      </w:tr>
      <w:tr w:rsidR="00853E4D" w:rsidRPr="00E70CEE" w:rsidTr="00853E4D">
        <w:trPr>
          <w:trHeight w:val="20"/>
        </w:trPr>
        <w:tc>
          <w:tcPr>
            <w:tcW w:w="1553" w:type="dxa"/>
            <w:vMerge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>Male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>-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>-</w:t>
            </w:r>
          </w:p>
        </w:tc>
      </w:tr>
      <w:tr w:rsidR="00853E4D" w:rsidRPr="00E70CEE" w:rsidTr="00853E4D">
        <w:trPr>
          <w:trHeight w:val="20"/>
        </w:trPr>
        <w:tc>
          <w:tcPr>
            <w:tcW w:w="3727" w:type="dxa"/>
            <w:gridSpan w:val="2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Complement C3 (mg/dl)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-0.07(-0.17-0.03)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0.185</w:t>
            </w:r>
          </w:p>
        </w:tc>
      </w:tr>
      <w:tr w:rsidR="00853E4D" w:rsidRPr="00E70CEE" w:rsidTr="00853E4D">
        <w:trPr>
          <w:trHeight w:val="20"/>
        </w:trPr>
        <w:tc>
          <w:tcPr>
            <w:tcW w:w="3727" w:type="dxa"/>
            <w:gridSpan w:val="2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Complement C4 (mg/dl)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-0.08(-0.23-0.07)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0.290</w:t>
            </w:r>
          </w:p>
        </w:tc>
      </w:tr>
      <w:tr w:rsidR="00853E4D" w:rsidRPr="00E70CEE" w:rsidTr="00853E4D">
        <w:trPr>
          <w:trHeight w:val="20"/>
        </w:trPr>
        <w:tc>
          <w:tcPr>
            <w:tcW w:w="3727" w:type="dxa"/>
            <w:gridSpan w:val="2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 xml:space="preserve">Haemoglobin </w:t>
            </w: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>(</w:t>
            </w: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g/dl)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-0.09(-3.37-3.18)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0.953</w:t>
            </w:r>
          </w:p>
        </w:tc>
      </w:tr>
      <w:tr w:rsidR="00853E4D" w:rsidRPr="00E70CEE" w:rsidTr="00853E4D">
        <w:trPr>
          <w:trHeight w:val="20"/>
        </w:trPr>
        <w:tc>
          <w:tcPr>
            <w:tcW w:w="3727" w:type="dxa"/>
            <w:gridSpan w:val="2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 xml:space="preserve">Platelets </w:t>
            </w: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 xml:space="preserve">(x </w:t>
            </w: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103/</w:t>
            </w:r>
            <w:proofErr w:type="spellStart"/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ul</w:t>
            </w:r>
            <w:proofErr w:type="spellEnd"/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)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0.02(-0.05-0.10)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0.580</w:t>
            </w:r>
          </w:p>
        </w:tc>
      </w:tr>
      <w:tr w:rsidR="00853E4D" w:rsidRPr="00E70CEE" w:rsidTr="00853E4D">
        <w:trPr>
          <w:trHeight w:val="20"/>
        </w:trPr>
        <w:tc>
          <w:tcPr>
            <w:tcW w:w="3727" w:type="dxa"/>
            <w:gridSpan w:val="2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WBCs</w:t>
            </w: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bidi="ar-EG"/>
              </w:rPr>
              <w:t xml:space="preserve"> (x </w:t>
            </w: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103/</w:t>
            </w:r>
            <w:proofErr w:type="spellStart"/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ul</w:t>
            </w:r>
            <w:proofErr w:type="spellEnd"/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)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-0.43(-2.18-1.31)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0.619</w:t>
            </w:r>
          </w:p>
        </w:tc>
      </w:tr>
      <w:tr w:rsidR="00853E4D" w:rsidRPr="00E70CEE" w:rsidTr="00853E4D">
        <w:trPr>
          <w:trHeight w:val="20"/>
        </w:trPr>
        <w:tc>
          <w:tcPr>
            <w:tcW w:w="3727" w:type="dxa"/>
            <w:gridSpan w:val="2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Serum Albumin (gm/dl)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4.33(1.45-7.22)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0.004*</w:t>
            </w:r>
          </w:p>
        </w:tc>
      </w:tr>
      <w:tr w:rsidR="00853E4D" w:rsidRPr="00E70CEE" w:rsidTr="00853E4D">
        <w:trPr>
          <w:trHeight w:val="20"/>
        </w:trPr>
        <w:tc>
          <w:tcPr>
            <w:tcW w:w="3727" w:type="dxa"/>
            <w:gridSpan w:val="2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Serum Creatinine (mg/dl)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1.34(-4.64-7.34)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0.655</w:t>
            </w:r>
          </w:p>
        </w:tc>
      </w:tr>
      <w:tr w:rsidR="00853E4D" w:rsidRPr="00E70CEE" w:rsidTr="00853E4D">
        <w:trPr>
          <w:trHeight w:val="20"/>
        </w:trPr>
        <w:tc>
          <w:tcPr>
            <w:tcW w:w="3727" w:type="dxa"/>
            <w:gridSpan w:val="2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Proteinuria (g/24 h)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0.46(-1.94-2.86)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0.703</w:t>
            </w:r>
          </w:p>
        </w:tc>
      </w:tr>
      <w:tr w:rsidR="00853E4D" w:rsidRPr="00E70CEE" w:rsidTr="00853E4D">
        <w:trPr>
          <w:trHeight w:val="20"/>
        </w:trPr>
        <w:tc>
          <w:tcPr>
            <w:tcW w:w="3727" w:type="dxa"/>
            <w:gridSpan w:val="2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ESR (mm/1st h)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-0.51(-0.69- -0.33)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&lt;0.0001*</w:t>
            </w:r>
          </w:p>
        </w:tc>
      </w:tr>
      <w:tr w:rsidR="00853E4D" w:rsidRPr="00E70CEE" w:rsidTr="00853E4D">
        <w:trPr>
          <w:trHeight w:val="20"/>
        </w:trPr>
        <w:tc>
          <w:tcPr>
            <w:tcW w:w="3727" w:type="dxa"/>
            <w:gridSpan w:val="2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BUN (mg/dl)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0.19(-0.01-0.38)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0.051</w:t>
            </w:r>
          </w:p>
        </w:tc>
      </w:tr>
      <w:tr w:rsidR="00853E4D" w:rsidRPr="00E70CEE" w:rsidTr="00853E4D">
        <w:trPr>
          <w:trHeight w:val="20"/>
        </w:trPr>
        <w:tc>
          <w:tcPr>
            <w:tcW w:w="3727" w:type="dxa"/>
            <w:gridSpan w:val="2"/>
            <w:shd w:val="clear" w:color="auto" w:fill="auto"/>
            <w:vAlign w:val="center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+ve anti-ds-DNA</w:t>
            </w:r>
          </w:p>
        </w:tc>
        <w:tc>
          <w:tcPr>
            <w:tcW w:w="3172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7.97(-35.98-51.93)</w:t>
            </w:r>
          </w:p>
        </w:tc>
        <w:tc>
          <w:tcPr>
            <w:tcW w:w="2006" w:type="dxa"/>
          </w:tcPr>
          <w:p w:rsidR="00853E4D" w:rsidRPr="00E70CEE" w:rsidRDefault="00853E4D" w:rsidP="00853E4D">
            <w:pPr>
              <w:spacing w:before="240" w:line="360" w:lineRule="auto"/>
              <w:ind w:firstLine="720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</w:pPr>
            <w:r w:rsidRPr="00E70CE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en-GB" w:bidi="ar-EG"/>
              </w:rPr>
              <w:t>0.718</w:t>
            </w:r>
          </w:p>
        </w:tc>
      </w:tr>
    </w:tbl>
    <w:p w:rsidR="00853E4D" w:rsidRPr="00853E4D" w:rsidRDefault="00853E4D" w:rsidP="00853E4D">
      <w:pPr>
        <w:rPr>
          <w:b/>
          <w:bCs/>
          <w:sz w:val="24"/>
          <w:szCs w:val="24"/>
        </w:rPr>
      </w:pPr>
    </w:p>
    <w:sectPr w:rsidR="00853E4D" w:rsidRPr="00853E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1CF"/>
    <w:rsid w:val="000C064B"/>
    <w:rsid w:val="00853E4D"/>
    <w:rsid w:val="008F01CF"/>
    <w:rsid w:val="00B16FBB"/>
    <w:rsid w:val="00E6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E9DCE2"/>
  <w15:chartTrackingRefBased/>
  <w15:docId w15:val="{66AE4FEF-4E74-469B-A017-E32619DD5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F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B16FBB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B16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602</Characters>
  <Application>Microsoft Office Word</Application>
  <DocSecurity>0</DocSecurity>
  <Lines>60</Lines>
  <Paragraphs>56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2024-05-01T20:20:00Z</dcterms:created>
  <dcterms:modified xsi:type="dcterms:W3CDTF">2024-06-12T20:43:00Z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804022bc676f8f0e470222a6b18a1332555869ae499a1d4fbc7d7a366cd91a67</vt:lpwstr>
  </property>
</Properties>
</file>